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18" w:rsidRPr="005A4718" w:rsidRDefault="008C51E1" w:rsidP="005A4718">
      <w:pPr>
        <w:pBdr>
          <w:bottom w:val="dotted" w:sz="6" w:space="0" w:color="375E93"/>
        </w:pBdr>
        <w:spacing w:after="15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  <w:t>ГЛАВНАЯ---</w:t>
      </w:r>
      <w:r w:rsidR="005A4718" w:rsidRPr="005A4718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  <w:t>ОФЕРТА ФОНДА</w:t>
      </w:r>
      <w:r w:rsidR="00322842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  <w:t xml:space="preserve"> «ШАГ ВМЕСТЕ»</w:t>
      </w:r>
    </w:p>
    <w:p w:rsidR="005A4718" w:rsidRPr="005A4718" w:rsidRDefault="005A4718" w:rsidP="005A4718">
      <w:pPr>
        <w:spacing w:after="0" w:line="273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пожертвования</w:t>
      </w:r>
      <w:r w:rsidR="00322842" w:rsidRPr="00322842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322842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  __.__________.201_г.</w:t>
      </w:r>
    </w:p>
    <w:p w:rsidR="00116244" w:rsidRPr="001F1B15" w:rsidRDefault="005A4718" w:rsidP="005A4718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Публичная оферта Благотворительного фо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нда </w:t>
      </w:r>
      <w:r w:rsidR="00322842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«ШАГ ВМЕСТЕ» для</w:t>
      </w:r>
      <w:r w:rsidR="00ED287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помощи детям с патологией опорно-</w:t>
      </w:r>
      <w:r w:rsidR="00322842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двигательного аппарата и ДЦП.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1.1. Настоящая публичная оферта, именуемая в дальнейшем "Оферта", является предложением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Благотворительного фонда «ШАГ ВМЕСТЕ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именуемого в дальне</w:t>
      </w:r>
      <w:r w:rsidR="00ED28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йшем «Фонд», в лице д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иректор</w:t>
      </w:r>
      <w:r w:rsidR="00ED28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Лаптевой Д.Е.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действующей на основании Устава, заключить с любым, кто отзовется на Оферту, договор пожертвования, именуемый в дальнейшем "Договор", на условиях, предусмотренных Офертой. Данное предложение является публичной офертой в соответствии с пунктом 2 статьи 437 Гражданского Кодекса РФ.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1.2. Оферта вступает в силу со дня, следующего за днем размещения ее на сайте Фонда в сети И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нтернет по адресу 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</w:t>
      </w:r>
      <w:proofErr w:type="spellEnd"/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shag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="0032284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vmeste</w:t>
      </w:r>
      <w:proofErr w:type="spellEnd"/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161.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1.3. Оферта является бессрочной и действует до дня, следующего за днем размещения на Сайте извещения об отмене Оферты. Фонд вправе отменить Оферту в любое время.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1.4. Фонд готов заключать договоры пожертвования в ином порядке и (или) на иных условиях, нежели это предусмотрено Офертой, для чего любое заинтересованное лицо вправе обратиться для заключения соответствующего договора в Фонд.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Предмет договора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2.1. По настоящему договору Жертвователь в качестве добровольного пожертвования перечисляет собственные денежные средства на расчетный счет Фонда, а Фонд принимает пожертвование и использует на уставные цели. Факт передачи пожертвования свидетельствует о полном согласии Жертвователя с условиями настоящего договора.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2.2. Выполнение Жертвователем действий по настоящему договору является пожертвованием в соответствии со статьей 582 Гражданского кодекса Российской Федерации.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2.3. Жертвователь безвозмездно передает Фонду денежные средства в размере, определенном Жертвователем, на осуществление Фондом благотворительной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поддержки и 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лечен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ия детей-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инвалидов, а также на развитие программ по медицинской, социально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й реабилитации 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детей-инвалидов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Жертвователь может получить информацию о характере и размере необходимой помощи конкретным людям, а также по благотворительным программам фонда.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Деятельность Фонда</w:t>
      </w:r>
      <w:r w:rsidR="004A00BD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3.1. Фонд оказывает помощь в лечении детей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-инвалидов с патологией опорно-двигате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льного аппарата и   ДЦП, 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ведет широкий спектр б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лаготворительных проектов, социально-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культурную деятельность, обучение членов семей инвалидов методам и приемам реабилитации дома, внедрение высоких медицинских технологий.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.2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Фонд публикует информацию о своей работе и отчеты результатах деятельности на </w:t>
      </w:r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сайте 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</w:t>
      </w:r>
      <w:proofErr w:type="spellEnd"/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32284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shag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="0032284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vmest</w:t>
      </w:r>
      <w:proofErr w:type="spellEnd"/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е161.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 Внесение пожертвования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4.1. Жертвователь самостоятельно определяет размер суммы добровольного пожертвования и вносит его путем перечисления денежных средств на банковский счет Фонда любым платежным методом, указанным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сайте </w:t>
      </w:r>
      <w:proofErr w:type="spellStart"/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</w:t>
      </w:r>
      <w:proofErr w:type="spellEnd"/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shag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vmest</w:t>
      </w:r>
      <w:proofErr w:type="spellEnd"/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е161.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условиях настоящего Договора.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4.2. Жертвователь может сделать разовое пожертвование через банк по реквизитам Фонда, в том числе и через личный кабинет на интернет-сайте банка Жертвователя; воспользоваться системой электронных платежей, сделав пожертвование с кредитной карточки или электронной наличностью (п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одробности на 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www.</w:t>
      </w:r>
      <w:r w:rsidR="003C252B" w:rsidRP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shag</w:t>
      </w:r>
      <w:r w:rsidR="00116244" w:rsidRP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3C252B" w:rsidRP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vmeste</w:t>
      </w:r>
      <w:r w:rsidR="00116244" w:rsidRP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161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  <w:proofErr w:type="gram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списать средства со счета мобильного телефона или отправить SMS-сообщения (только с номеров телефонов, оформленных на физическое лицо).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4.2.1. Факт перечисления пожертвования на счет Фонда, в том числе путем отправки SMS-сообщения, в рамках проектов Фонда свидетельствует о полном согласии Жертвователя с условиями настоящего договора.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4.2.2. Если выбранный Жертвователем способ перевода пожертвования предполагает определение «Назначения платежа», Жертвователь по своему выбору указывает один из следующих вариантов: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• Пожертвование для _________________. НДС не облагается (указывается фамилия и имя человека, которому Жертвователь хочет оказать помощь);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• Пожертвование на проект ________________. НДС не облагается (указывается название одного из проектов Фонда, на который Жертвователь хочет направить средства);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• Пожертвование на лечение детей. НДС не облагается;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• Пожертвование на уставную деятельность. НДС не облагается;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>• Пожертвование. НДС не облагается.</w:t>
      </w:r>
      <w:r w:rsidRPr="005A4718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4.2.3. При перечислении пожертвования для правильной идентификации плательщика Жертвователь указывает свои контакты: адрес электронной почты и/или телефонный номер.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4.2.4. </w:t>
      </w:r>
      <w:proofErr w:type="gram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Датой акцепта Оферты и, соответственно, датой заключения Договора является: дата поступления денежных средств Жертвователя на расчетный счет Фонда либо, в соответствующих случаях, на счет Фонда в платежной системе; а также дата отправки короткого текстового сообщения (SMS), либо дата выемки уполномоченными представителями Фонда денежных средств из ящика (короба) для сбора пожертвований.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</w:t>
      </w:r>
      <w:proofErr w:type="gramEnd"/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Права и обязанности сторон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5.1. Фонд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и в рамках уставной деятельности.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5.2. Жертвователь имеет право по своему усмотрению выбрать объект оказания помощи, указав соответствующее Назначение платежа при переводе пожертвования. Актуальный список проектов и имена нуждающихся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публикуются н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 сайте                    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</w:t>
      </w:r>
      <w:proofErr w:type="spellEnd"/>
      <w:r w:rsidR="003C252B" w:rsidRPr="003228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shag</w:t>
      </w:r>
      <w:r w:rsidR="00116244" w:rsidRP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="003C252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vmeste</w:t>
      </w:r>
      <w:proofErr w:type="spellEnd"/>
      <w:r w:rsidR="00116244" w:rsidRP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161</w:t>
      </w:r>
      <w:r w:rsidR="003C252B"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 </w:t>
      </w:r>
      <w:proofErr w:type="spell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соцсетях</w:t>
      </w:r>
      <w:proofErr w:type="spell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СМИ.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5.3. При получении безадресного пожертвования Фонд самостоятельно конкретизирует его использован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ие, исходя из статей бюджета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являющихся неотъемлемой частью деятельности Фонда.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5.4. При получении пожертвования с указанием фамилии и имени нуждающегося Фонд направляет пожертвование на помощь этому лицу. </w:t>
      </w:r>
      <w:proofErr w:type="gram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том случае, если сумма пожертвований конкретному лицу превысит 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сумму, 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Фонд использует положительную разницу между суммой поступивших пожертвований и суммой, необходимой для помощи конкретному лицу, на уставные цели Фонда (оказание помощи нуждающ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имся инвалидам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 покупку реабилитационного оборудования, развитие медицинских и социальных программ, а также расходы на административные нужды Фонда в соответствии с Федеральным законом №135 от 11.08.1995 года «О благотворительной</w:t>
      </w:r>
      <w:proofErr w:type="gram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деятельности и благотворительных организациях»). 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5.5. Пожертвования, полученные Фондом без указания конкретного назначения, направляются на достижение уставных целей Фонда (оказание помощи нуждающ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имся инвалидам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покупку реабилитационного оборудования, развитие социальных и медицинских программ, расходы на административные нужды Фонда в соответствии с Федеральным законом №135 от 11.08.1995 г. «О благотворительной деятельности и благотворительных организациях»).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5.6. </w:t>
      </w:r>
      <w:proofErr w:type="gram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Жертвователь дает Фонду согласие на обработку предоставленных Жертвователем при осуществлении добровольного пожертвования персональных данных (ФИО, адрес, место жительства, адрес электронной почты, банковские реквизиты), в том числе третьим лицам (на основании договора с Фондом), для целей исполнения 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данных. Во всех остальных случаях Фонд обязуется не раскрывать третьим лицам личную информацию Жертвователя без его письменного согласия.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5.6.1.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Исключением являются требования данной информации государственными органами, имеющими полномочия требовать такую информацию.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5.6.2.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Согласие на обработку персональных данных действует до тех пор, пока Жертвователь не отзовет его в письменном виде.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5.7. Жертвователь имеет право на получение информации об использовании пожертвования. Для реализации указанного права Фонд разме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щает на сайте </w:t>
      </w:r>
      <w:proofErr w:type="spellStart"/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</w:t>
      </w:r>
      <w:proofErr w:type="spellEnd"/>
      <w:r w:rsidR="003C25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3C252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shag</w:t>
      </w:r>
      <w:r w:rsidR="00116244" w:rsidRP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="003C252B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vmeste</w:t>
      </w:r>
      <w:proofErr w:type="spellEnd"/>
      <w:r w:rsidR="00116244" w:rsidRP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161</w:t>
      </w:r>
      <w:r w:rsidR="00116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spellStart"/>
      <w:r w:rsidR="0011624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информацию о суммах пожертвований, полученных Фондом, в том числе о суммах пожертвований, полученных для оказания Фондом помощи каждому конкретному человеку;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отчет о целевом использовании полученных пожертвований, в том числе для оказания Фондом помощи каждому конкретному человеку;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отчет об использовании пожертвований в случае перемены лица, на помощь которому направляется пожертвование;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 по запросу Жертвователя Фонд готов: подтвердить целевое использование полученных пожертвований соответствующими документами бухгалтерского учета; обеспечить Жертвователя информацией об оказании помощи от родителей больного ребенка либо его опекунов, а также ответственных медицинских работников о результате оказанной помощи в виде выписки из истории болезни</w:t>
      </w:r>
      <w:proofErr w:type="gram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• </w:t>
      </w:r>
      <w:proofErr w:type="gramStart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gramEnd"/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окументы, в том числе медицинские и иные материалы, на основании которых принимаются решения об оказании адресной помощи, находятся на постоянном хранении у Фонда.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5.8. Фонд не несет перед Жертвователем иных обязательств, кроме обязательств, указанных в настоящем Договоре.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 Прочие условия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Фонда.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 Реквизиты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Фонд является юридическим лицом, учрежденным и действующим по праву Российской Федерации.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Полное наименование: Благотворительный фо</w:t>
      </w:r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нд «ШАГ ВМЕСТЕ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</w:t>
      </w:r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кращенное наименование: БФ</w:t>
      </w:r>
      <w:r w:rsidR="00ED28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«ШАГ ВМЕСТЕ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4A00BD" w:rsidRPr="004A00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7</w:t>
      </w:r>
      <w:r w:rsidR="004A00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.1.</w:t>
      </w:r>
      <w:r w:rsidR="00F66F53" w:rsidRPr="00F66F53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Фонд</w:t>
      </w:r>
      <w:r w:rsidR="00F66F53" w:rsidRPr="004A00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. </w:t>
      </w:r>
      <w:r w:rsidRPr="004A00B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Юридический адрес</w:t>
      </w:r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346880, г</w:t>
      </w:r>
      <w:proofErr w:type="gramStart"/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.Б</w:t>
      </w:r>
      <w:proofErr w:type="gramEnd"/>
      <w:r w:rsid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атайск, Ростовской обл. ул.Рыбная,30</w:t>
      </w:r>
    </w:p>
    <w:p w:rsidR="00116244" w:rsidRPr="004A00BD" w:rsidRDefault="00116244" w:rsidP="00116244">
      <w:pPr>
        <w:rPr>
          <w:b/>
        </w:rPr>
      </w:pPr>
      <w:proofErr w:type="spellStart"/>
      <w:proofErr w:type="gramStart"/>
      <w:r w:rsidRPr="00116244">
        <w:t>р</w:t>
      </w:r>
      <w:proofErr w:type="spellEnd"/>
      <w:proofErr w:type="gramEnd"/>
      <w:r w:rsidRPr="00116244">
        <w:t xml:space="preserve">/с </w:t>
      </w:r>
      <w:r w:rsidRPr="00116244">
        <w:rPr>
          <w:b/>
        </w:rPr>
        <w:t>40703-810-2-0749-0000001</w:t>
      </w:r>
      <w:r w:rsidR="004A00BD">
        <w:rPr>
          <w:b/>
        </w:rPr>
        <w:t xml:space="preserve"> </w:t>
      </w:r>
      <w:r w:rsidR="004A00BD">
        <w:t>в</w:t>
      </w:r>
      <w:r w:rsidRPr="00116244">
        <w:t xml:space="preserve"> Ростовском региональном филиале ОАО «</w:t>
      </w:r>
      <w:proofErr w:type="spellStart"/>
      <w:r w:rsidRPr="00116244">
        <w:t>Россельхозбанк</w:t>
      </w:r>
      <w:proofErr w:type="spellEnd"/>
      <w:r w:rsidRPr="00116244">
        <w:t>» г. Ростов-на-Дону</w:t>
      </w:r>
      <w:r w:rsidR="004A00BD">
        <w:rPr>
          <w:b/>
        </w:rPr>
        <w:t xml:space="preserve">.  </w:t>
      </w:r>
      <w:r w:rsidRPr="00116244">
        <w:t>Почтовый адрес: 344038,г. Ростов-на-Дону, пр. М. Нагибина, 14 а;</w:t>
      </w:r>
    </w:p>
    <w:p w:rsidR="00116244" w:rsidRPr="00116244" w:rsidRDefault="00116244" w:rsidP="00116244">
      <w:r w:rsidRPr="00116244">
        <w:t>ОГРН 1027700342890; ИНН 7725114488</w:t>
      </w:r>
      <w:r w:rsidRPr="001F1B15">
        <w:t xml:space="preserve"> </w:t>
      </w:r>
      <w:r w:rsidRPr="00116244">
        <w:t xml:space="preserve">БИК 046015211;  КПП 616143001  </w:t>
      </w:r>
    </w:p>
    <w:p w:rsidR="00116244" w:rsidRPr="003A33CB" w:rsidRDefault="00116244" w:rsidP="00116244">
      <w:pPr>
        <w:rPr>
          <w:sz w:val="26"/>
          <w:szCs w:val="26"/>
        </w:rPr>
      </w:pPr>
      <w:r w:rsidRPr="00116244">
        <w:t>Корсчет   30101810800000000211  в   Отделении по Ростовской области Южного главного управления Центрального Банка Российской Федерации (Отделение Ростов-на</w:t>
      </w:r>
      <w:r>
        <w:rPr>
          <w:sz w:val="26"/>
          <w:szCs w:val="26"/>
        </w:rPr>
        <w:t>-Дону).</w:t>
      </w:r>
    </w:p>
    <w:p w:rsidR="00F66F53" w:rsidRDefault="00F66F53" w:rsidP="005A4718">
      <w:pPr>
        <w:spacing w:line="273" w:lineRule="atLeast"/>
        <w:rPr>
          <w:rFonts w:ascii="Verdana" w:eastAsia="Times New Roman" w:hAnsi="Verdana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Директор</w:t>
      </w:r>
      <w:r w:rsidR="005A4718" w:rsidRPr="005A47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Благотворительного фо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нда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«ШАГ ВМЕСТЕ</w:t>
      </w:r>
      <w:r w:rsidR="005A4718" w:rsidRPr="005A47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»</w:t>
      </w:r>
      <w:r w:rsidR="005A4718" w:rsidRPr="005A471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Лаптева Дарья Евгеньевна</w:t>
      </w:r>
      <w:r w:rsidR="00ED287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</w:t>
      </w:r>
      <w:r w:rsidR="00ED2875" w:rsidRPr="00ED2875">
        <w:rPr>
          <w:rFonts w:ascii="Verdana" w:eastAsia="Times New Roman" w:hAnsi="Verdana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подпись</w:t>
      </w:r>
      <w:r w:rsidR="00ED2875">
        <w:rPr>
          <w:rFonts w:ascii="Verdana" w:eastAsia="Times New Roman" w:hAnsi="Verdana" w:cs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__________________________</w:t>
      </w:r>
    </w:p>
    <w:p w:rsidR="00F66F53" w:rsidRDefault="004A00BD" w:rsidP="005A4718">
      <w:pPr>
        <w:spacing w:line="273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7.2. </w:t>
      </w:r>
      <w:r w:rsidR="00F66F53" w:rsidRPr="00F66F53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Жертвователь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. Юридический </w:t>
      </w:r>
      <w:r w:rsidR="00F66F53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адрес:___________________________________</w:t>
      </w:r>
    </w:p>
    <w:p w:rsidR="00F66F53" w:rsidRDefault="00F66F53" w:rsidP="005A4718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</w:t>
      </w:r>
    </w:p>
    <w:p w:rsidR="00ED2875" w:rsidRDefault="00F66F53" w:rsidP="005A4718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БИК ___________</w:t>
      </w:r>
      <w:r w:rsidR="00ED28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________________________________________                       ИНН _____________, КПП 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ОГРН/ОГРНИН ____________________________</w:t>
      </w:r>
      <w:r w:rsidRPr="005A471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="00ED28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ОКПО ____________</w:t>
      </w:r>
      <w:r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ED28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Должность________________________________________________________________</w:t>
      </w:r>
    </w:p>
    <w:p w:rsidR="004A00BD" w:rsidRDefault="00ED2875" w:rsidP="005A4718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Ф.И.О.___________________________________подпись__________________________</w:t>
      </w:r>
      <w:r w:rsidR="005A4718" w:rsidRPr="00F66F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5A4718"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4A00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паспорт:__________________________________________________________________</w:t>
      </w:r>
    </w:p>
    <w:p w:rsidR="005A4718" w:rsidRPr="005A4718" w:rsidRDefault="004A00BD" w:rsidP="005A4718">
      <w:pPr>
        <w:spacing w:line="273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Выдан____________________________________________________________________</w:t>
      </w:r>
      <w:r w:rsidR="005A4718" w:rsidRPr="005A47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022B2C" w:rsidRDefault="00022B2C"/>
    <w:sectPr w:rsidR="00022B2C" w:rsidSect="0002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718"/>
    <w:rsid w:val="00022B2C"/>
    <w:rsid w:val="00116244"/>
    <w:rsid w:val="00117212"/>
    <w:rsid w:val="001F1B15"/>
    <w:rsid w:val="003204CB"/>
    <w:rsid w:val="00322842"/>
    <w:rsid w:val="003C252B"/>
    <w:rsid w:val="004A00BD"/>
    <w:rsid w:val="004E4350"/>
    <w:rsid w:val="005A4718"/>
    <w:rsid w:val="006948FF"/>
    <w:rsid w:val="008C51E1"/>
    <w:rsid w:val="008F0BEB"/>
    <w:rsid w:val="009C5F7A"/>
    <w:rsid w:val="00AD1BF8"/>
    <w:rsid w:val="00C2399E"/>
    <w:rsid w:val="00ED2875"/>
    <w:rsid w:val="00F6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2C"/>
  </w:style>
  <w:style w:type="paragraph" w:styleId="1">
    <w:name w:val="heading 1"/>
    <w:basedOn w:val="a"/>
    <w:link w:val="10"/>
    <w:uiPriority w:val="9"/>
    <w:qFormat/>
    <w:rsid w:val="005A4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718"/>
  </w:style>
  <w:style w:type="character" w:styleId="a4">
    <w:name w:val="Hyperlink"/>
    <w:basedOn w:val="a0"/>
    <w:uiPriority w:val="99"/>
    <w:semiHidden/>
    <w:unhideWhenUsed/>
    <w:rsid w:val="005A4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dcterms:created xsi:type="dcterms:W3CDTF">2016-06-16T17:52:00Z</dcterms:created>
  <dcterms:modified xsi:type="dcterms:W3CDTF">2016-10-25T15:02:00Z</dcterms:modified>
</cp:coreProperties>
</file>